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BA4B" w14:textId="59B00808" w:rsidR="001C207F" w:rsidRPr="00704D62" w:rsidRDefault="002C58B5" w:rsidP="002C58B5">
      <w:pPr>
        <w:jc w:val="center"/>
        <w:rPr>
          <w:rFonts w:ascii="Calibri" w:hAnsi="Calibri"/>
          <w:b/>
          <w:bCs/>
        </w:rPr>
      </w:pPr>
      <w:r w:rsidRPr="00704D62">
        <w:rPr>
          <w:rFonts w:ascii="Calibri" w:hAnsi="Calibri"/>
          <w:b/>
          <w:bCs/>
        </w:rPr>
        <w:t>Smluvní podmínky</w:t>
      </w:r>
    </w:p>
    <w:p w14:paraId="5F048B3A" w14:textId="3738BBF8" w:rsidR="002C58B5" w:rsidRDefault="002C58B5" w:rsidP="002C58B5">
      <w:pPr>
        <w:rPr>
          <w:rFonts w:ascii="Calibri" w:hAnsi="Calibri"/>
        </w:rPr>
      </w:pPr>
      <w:r>
        <w:rPr>
          <w:rFonts w:ascii="Calibri" w:hAnsi="Calibri"/>
        </w:rPr>
        <w:t>Tyto Smluvní podmínky (dále jen „podmínky“) upravují smluvní vztah mezi poskytovatelem zdravotních služeb a pacientem – klientem (příjemcem zdravotních služeb).</w:t>
      </w:r>
    </w:p>
    <w:p w14:paraId="2AB55484" w14:textId="1F4FB7A8" w:rsidR="002C58B5" w:rsidRDefault="002C58B5" w:rsidP="002C58B5">
      <w:pPr>
        <w:rPr>
          <w:rFonts w:ascii="Calibri" w:hAnsi="Calibri"/>
        </w:rPr>
      </w:pPr>
      <w:r>
        <w:rPr>
          <w:rFonts w:ascii="Calibri" w:hAnsi="Calibri"/>
        </w:rPr>
        <w:t>Poskytova</w:t>
      </w:r>
      <w:r w:rsidR="004E5508">
        <w:rPr>
          <w:rFonts w:ascii="Calibri" w:hAnsi="Calibri"/>
        </w:rPr>
        <w:t>te</w:t>
      </w:r>
      <w:r>
        <w:rPr>
          <w:rFonts w:ascii="Calibri" w:hAnsi="Calibri"/>
        </w:rPr>
        <w:t xml:space="preserve">l zdravotních služeb: </w:t>
      </w:r>
      <w:r w:rsidRPr="000D213D">
        <w:rPr>
          <w:rFonts w:ascii="Calibri" w:hAnsi="Calibri"/>
          <w:b/>
          <w:bCs/>
        </w:rPr>
        <w:t>Saint M</w:t>
      </w:r>
      <w:r w:rsidR="003C3B8D" w:rsidRPr="000D213D">
        <w:rPr>
          <w:rFonts w:ascii="Calibri" w:hAnsi="Calibri"/>
          <w:b/>
          <w:bCs/>
        </w:rPr>
        <w:t>e</w:t>
      </w:r>
      <w:r w:rsidRPr="000D213D">
        <w:rPr>
          <w:rFonts w:ascii="Calibri" w:hAnsi="Calibri"/>
          <w:b/>
          <w:bCs/>
        </w:rPr>
        <w:t>dical, s.r.o.</w:t>
      </w:r>
      <w:r>
        <w:rPr>
          <w:rFonts w:ascii="Calibri" w:hAnsi="Calibri"/>
        </w:rPr>
        <w:t>, IČ: 02282194, dále jen „poskytovatel“.</w:t>
      </w:r>
    </w:p>
    <w:p w14:paraId="468D7432" w14:textId="29A3FF72" w:rsidR="002C58B5" w:rsidRDefault="002C58B5" w:rsidP="002C58B5">
      <w:pPr>
        <w:rPr>
          <w:rFonts w:ascii="Calibri" w:hAnsi="Calibri"/>
        </w:rPr>
      </w:pPr>
      <w:r>
        <w:rPr>
          <w:rFonts w:ascii="Calibri" w:hAnsi="Calibri"/>
        </w:rPr>
        <w:t>Termínem „léčba“ či „léčba“ či „výkon“ či „ošetření“ se rozumí poskytování zdravotních služeb dle zákona (zákon č. 372/2011 Sb.)</w:t>
      </w:r>
    </w:p>
    <w:p w14:paraId="2E2DCCE1" w14:textId="77777777" w:rsidR="00060B51" w:rsidRPr="00060B51" w:rsidRDefault="00060B51" w:rsidP="00060B51">
      <w:pPr>
        <w:spacing w:line="240" w:lineRule="auto"/>
        <w:rPr>
          <w:rFonts w:ascii="Calibri" w:hAnsi="Calibri"/>
        </w:rPr>
      </w:pPr>
      <w:r w:rsidRPr="00060B51">
        <w:rPr>
          <w:rFonts w:ascii="Calibri" w:hAnsi="Calibri"/>
        </w:rPr>
        <w:t>Poskytovatel si vyhrazuje právo možnosti odmítnout či ukončit léčbu pokud:</w:t>
      </w:r>
    </w:p>
    <w:p w14:paraId="2E199766" w14:textId="77777777" w:rsidR="00060B51" w:rsidRPr="00060B51" w:rsidRDefault="00060B51" w:rsidP="00060B51">
      <w:pPr>
        <w:numPr>
          <w:ilvl w:val="0"/>
          <w:numId w:val="3"/>
        </w:numPr>
        <w:spacing w:line="240" w:lineRule="auto"/>
        <w:rPr>
          <w:rFonts w:ascii="Calibri" w:hAnsi="Calibri"/>
        </w:rPr>
      </w:pPr>
      <w:r w:rsidRPr="00060B51">
        <w:rPr>
          <w:rFonts w:ascii="Calibri" w:hAnsi="Calibri"/>
        </w:rPr>
        <w:t>pacient nedodržuje navržený léčebný postup</w:t>
      </w:r>
    </w:p>
    <w:p w14:paraId="26D1FEB8" w14:textId="230F775B" w:rsidR="00060B51" w:rsidRPr="00060B51" w:rsidRDefault="00060B51" w:rsidP="00060B51">
      <w:pPr>
        <w:numPr>
          <w:ilvl w:val="0"/>
          <w:numId w:val="3"/>
        </w:numPr>
        <w:spacing w:line="240" w:lineRule="auto"/>
        <w:rPr>
          <w:rFonts w:ascii="Calibri" w:hAnsi="Calibri"/>
        </w:rPr>
      </w:pPr>
      <w:r w:rsidRPr="00060B51">
        <w:rPr>
          <w:rFonts w:ascii="Calibri" w:hAnsi="Calibri"/>
        </w:rPr>
        <w:t>pacient se opakovaně dopustí neomluvené absence – bez včasné omluvy</w:t>
      </w:r>
      <w:r w:rsidR="00D073F7">
        <w:rPr>
          <w:rFonts w:ascii="Calibri" w:hAnsi="Calibri"/>
        </w:rPr>
        <w:t xml:space="preserve"> </w:t>
      </w:r>
      <w:r w:rsidRPr="00060B51">
        <w:rPr>
          <w:rFonts w:ascii="Calibri" w:hAnsi="Calibri"/>
        </w:rPr>
        <w:t>nedodrží sjednaný termín</w:t>
      </w:r>
    </w:p>
    <w:p w14:paraId="6125AA70" w14:textId="77777777" w:rsidR="00060B51" w:rsidRPr="00060B51" w:rsidRDefault="00060B51" w:rsidP="00060B51">
      <w:pPr>
        <w:numPr>
          <w:ilvl w:val="0"/>
          <w:numId w:val="3"/>
        </w:numPr>
        <w:spacing w:line="240" w:lineRule="auto"/>
        <w:rPr>
          <w:rFonts w:ascii="Calibri" w:hAnsi="Calibri"/>
        </w:rPr>
      </w:pPr>
      <w:r w:rsidRPr="00060B51">
        <w:rPr>
          <w:rFonts w:ascii="Calibri" w:hAnsi="Calibri"/>
        </w:rPr>
        <w:t>požadavky pacienta odporují odbornému profesnímu přesvědčení lékaře</w:t>
      </w:r>
    </w:p>
    <w:p w14:paraId="7D088378" w14:textId="1544CE00" w:rsidR="00060B51" w:rsidRDefault="00060B51" w:rsidP="00060B51">
      <w:pPr>
        <w:numPr>
          <w:ilvl w:val="0"/>
          <w:numId w:val="3"/>
        </w:numPr>
        <w:spacing w:line="240" w:lineRule="auto"/>
        <w:rPr>
          <w:rFonts w:ascii="Calibri" w:hAnsi="Calibri"/>
        </w:rPr>
      </w:pPr>
      <w:r w:rsidRPr="00060B51">
        <w:rPr>
          <w:rFonts w:ascii="Calibri" w:hAnsi="Calibri"/>
        </w:rPr>
        <w:t>z dalších zákonných důvodů (kapacitních, provozních</w:t>
      </w:r>
      <w:r>
        <w:rPr>
          <w:rFonts w:ascii="Calibri" w:hAnsi="Calibri"/>
        </w:rPr>
        <w:t>)</w:t>
      </w:r>
    </w:p>
    <w:p w14:paraId="6530A2E6" w14:textId="77777777" w:rsidR="00060B51" w:rsidRPr="00060B51" w:rsidRDefault="00060B51" w:rsidP="00060B51">
      <w:pPr>
        <w:spacing w:line="240" w:lineRule="auto"/>
        <w:rPr>
          <w:rFonts w:ascii="Calibri" w:hAnsi="Calibri"/>
        </w:rPr>
      </w:pPr>
      <w:r w:rsidRPr="00060B51">
        <w:rPr>
          <w:rFonts w:ascii="Calibri" w:hAnsi="Calibri"/>
        </w:rPr>
        <w:t>Pacient je povinen:</w:t>
      </w:r>
    </w:p>
    <w:p w14:paraId="15E64B51" w14:textId="77777777" w:rsidR="00060B51" w:rsidRPr="00060B51" w:rsidRDefault="00060B51" w:rsidP="00060B51">
      <w:pPr>
        <w:numPr>
          <w:ilvl w:val="0"/>
          <w:numId w:val="4"/>
        </w:numPr>
        <w:spacing w:line="240" w:lineRule="auto"/>
        <w:rPr>
          <w:rFonts w:ascii="Calibri" w:hAnsi="Calibri"/>
        </w:rPr>
      </w:pPr>
      <w:r w:rsidRPr="00060B51">
        <w:rPr>
          <w:rFonts w:ascii="Calibri" w:hAnsi="Calibri"/>
        </w:rPr>
        <w:t>dodržovat navržený léčebný postup</w:t>
      </w:r>
    </w:p>
    <w:p w14:paraId="3EE41C45" w14:textId="60054EDC" w:rsidR="00060B51" w:rsidRPr="00060B51" w:rsidRDefault="00060B51" w:rsidP="00060B51">
      <w:pPr>
        <w:numPr>
          <w:ilvl w:val="0"/>
          <w:numId w:val="4"/>
        </w:numPr>
        <w:spacing w:line="240" w:lineRule="auto"/>
        <w:rPr>
          <w:rFonts w:ascii="Calibri" w:hAnsi="Calibri"/>
        </w:rPr>
      </w:pPr>
      <w:r w:rsidRPr="00060B51">
        <w:rPr>
          <w:rFonts w:ascii="Calibri" w:hAnsi="Calibri"/>
        </w:rPr>
        <w:t>pravdivě informovat lékaře</w:t>
      </w:r>
      <w:r w:rsidR="00D073F7">
        <w:rPr>
          <w:rFonts w:ascii="Calibri" w:hAnsi="Calibri"/>
        </w:rPr>
        <w:t>/psychologa</w:t>
      </w:r>
      <w:r w:rsidRPr="00060B51">
        <w:rPr>
          <w:rFonts w:ascii="Calibri" w:hAnsi="Calibri"/>
        </w:rPr>
        <w:t xml:space="preserve"> o svém zdravotním stavu a souvisejících záležitostech</w:t>
      </w:r>
    </w:p>
    <w:p w14:paraId="501D6599" w14:textId="77777777" w:rsidR="00060B51" w:rsidRPr="00060B51" w:rsidRDefault="00060B51" w:rsidP="00060B51">
      <w:pPr>
        <w:numPr>
          <w:ilvl w:val="0"/>
          <w:numId w:val="4"/>
        </w:numPr>
        <w:spacing w:line="240" w:lineRule="auto"/>
        <w:rPr>
          <w:rFonts w:ascii="Calibri" w:hAnsi="Calibri"/>
        </w:rPr>
      </w:pPr>
      <w:r w:rsidRPr="00060B51">
        <w:rPr>
          <w:rFonts w:ascii="Calibri" w:hAnsi="Calibri"/>
        </w:rPr>
        <w:t>poskytnout součinnost při zdravotním výkonu a kontrole léčebného procesu</w:t>
      </w:r>
    </w:p>
    <w:p w14:paraId="030AD7C1" w14:textId="24FC5948" w:rsidR="00060B51" w:rsidRPr="00060B51" w:rsidRDefault="00060B51" w:rsidP="00060B51">
      <w:pPr>
        <w:rPr>
          <w:rFonts w:cstheme="minorHAnsi"/>
          <w:b/>
          <w:bCs/>
        </w:rPr>
      </w:pPr>
      <w:r w:rsidRPr="00060B51">
        <w:rPr>
          <w:rFonts w:ascii="Calibri" w:hAnsi="Calibri"/>
        </w:rPr>
        <w:t xml:space="preserve">Pacient je povinen dodržovat sjednané termíny. Za sjednaný termín se považuje termín zapsaný v systému poskytovatele a poskytovatel jej musí pacientovi sdělit (ústně, SMS, e-mail). Poskytovatel je oprávněn měnit termíny a o tomto pacienta informovat (ústně, SMS, e-mail). Pacient je povinen omluvit svou neúčast na sjednaném termínu nejpozději </w:t>
      </w:r>
      <w:r w:rsidR="00003C7F">
        <w:rPr>
          <w:rFonts w:ascii="Calibri" w:hAnsi="Calibri"/>
        </w:rPr>
        <w:t>24</w:t>
      </w:r>
      <w:r w:rsidRPr="00060B51">
        <w:rPr>
          <w:rFonts w:ascii="Calibri" w:hAnsi="Calibri"/>
        </w:rPr>
        <w:t xml:space="preserve"> hodin předem. V případě nedodržení vzniká </w:t>
      </w:r>
      <w:r w:rsidRPr="00060B51">
        <w:rPr>
          <w:rFonts w:cstheme="minorHAnsi"/>
        </w:rPr>
        <w:t xml:space="preserve">poskytovateli škoda úměrná minutové sazbě ordinace. Pro případ absence sjednávají obě strany smluvní pokutu </w:t>
      </w:r>
      <w:r w:rsidR="00A61704">
        <w:rPr>
          <w:rFonts w:cstheme="minorHAnsi"/>
        </w:rPr>
        <w:t>v</w:t>
      </w:r>
      <w:r w:rsidRPr="00060B51">
        <w:rPr>
          <w:rFonts w:cstheme="minorHAnsi"/>
        </w:rPr>
        <w:t xml:space="preserve">e výši </w:t>
      </w:r>
      <w:r w:rsidR="00D073F7">
        <w:rPr>
          <w:rFonts w:cstheme="minorHAnsi"/>
        </w:rPr>
        <w:t>1000</w:t>
      </w:r>
      <w:r w:rsidRPr="00060B51">
        <w:rPr>
          <w:rFonts w:cstheme="minorHAnsi"/>
        </w:rPr>
        <w:t xml:space="preserve"> Kč. Smluvní pokuta </w:t>
      </w:r>
      <w:r w:rsidR="00A61704">
        <w:rPr>
          <w:rFonts w:cstheme="minorHAnsi"/>
        </w:rPr>
        <w:t>j</w:t>
      </w:r>
      <w:r w:rsidRPr="00060B51">
        <w:rPr>
          <w:rFonts w:cstheme="minorHAnsi"/>
        </w:rPr>
        <w:t xml:space="preserve">e platná v den absence a poskytovatel je oprávněn ji následně vyúčtovat pacientovi. Pacient bere na vědomí, že motivací tohoto ustanovení není účtování smluvních pokut, ale zamezení neomluvených absencí a prostojů. Absenci lze v předstihu omluvit a sjednat náhradní termín, nejpozději však 24 hodin </w:t>
      </w:r>
      <w:r w:rsidR="006E5142" w:rsidRPr="00060B51">
        <w:rPr>
          <w:rFonts w:cstheme="minorHAnsi"/>
        </w:rPr>
        <w:t>předem,</w:t>
      </w:r>
      <w:r w:rsidRPr="00060B51">
        <w:rPr>
          <w:rFonts w:cstheme="minorHAnsi"/>
        </w:rPr>
        <w:t xml:space="preserve"> a to prokazatelným způsobem: osobně; e-mailem </w:t>
      </w:r>
      <w:r w:rsidRPr="00D46C6E">
        <w:rPr>
          <w:rFonts w:cstheme="minorHAnsi"/>
          <w:b/>
          <w:bCs/>
          <w:u w:val="single"/>
        </w:rPr>
        <w:t>recepce@saintmedical.cz</w:t>
      </w:r>
      <w:r w:rsidRPr="00060B51">
        <w:rPr>
          <w:rFonts w:cstheme="minorHAnsi"/>
        </w:rPr>
        <w:t xml:space="preserve">, telefonicky či formou SMS na číslo </w:t>
      </w:r>
      <w:r w:rsidRPr="00D46C6E">
        <w:rPr>
          <w:rFonts w:cstheme="minorHAnsi"/>
          <w:b/>
          <w:bCs/>
        </w:rPr>
        <w:t>+420 725 940 980</w:t>
      </w:r>
      <w:r w:rsidRPr="00D46C6E">
        <w:rPr>
          <w:rFonts w:cstheme="minorHAnsi"/>
        </w:rPr>
        <w:t>.</w:t>
      </w:r>
    </w:p>
    <w:p w14:paraId="5926515A" w14:textId="0CA6D6A9" w:rsidR="00060B51" w:rsidRPr="00060B51" w:rsidRDefault="00060B51" w:rsidP="001C207F">
      <w:pPr>
        <w:rPr>
          <w:rFonts w:cstheme="minorHAnsi"/>
        </w:rPr>
      </w:pPr>
      <w:r w:rsidRPr="00060B51">
        <w:rPr>
          <w:rFonts w:cstheme="minorHAnsi"/>
        </w:rPr>
        <w:t xml:space="preserve">Smlouva vstupuje v platnost v den registrace </w:t>
      </w:r>
      <w:r w:rsidR="00B92BAF">
        <w:rPr>
          <w:rFonts w:cstheme="minorHAnsi"/>
        </w:rPr>
        <w:t>podpisem pacienta</w:t>
      </w:r>
      <w:r w:rsidRPr="00060B51">
        <w:rPr>
          <w:rFonts w:cstheme="minorHAnsi"/>
        </w:rPr>
        <w:t>.</w:t>
      </w:r>
    </w:p>
    <w:p w14:paraId="17034B9A" w14:textId="47E1D28B" w:rsidR="00060B51" w:rsidRPr="00060B51" w:rsidRDefault="00060B51" w:rsidP="001C207F">
      <w:pPr>
        <w:rPr>
          <w:rFonts w:cstheme="minorHAnsi"/>
        </w:rPr>
      </w:pPr>
      <w:r w:rsidRPr="00060B51">
        <w:rPr>
          <w:rFonts w:cstheme="minorHAnsi"/>
        </w:rPr>
        <w:t>Text podmínek je pacientovi k dispozici (osobně, web).</w:t>
      </w:r>
    </w:p>
    <w:p w14:paraId="411E11E9" w14:textId="4E1F63B0" w:rsidR="00060B51" w:rsidRPr="00060B51" w:rsidRDefault="00C45B67" w:rsidP="00C45B67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Jméno a příjmení ………………………………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ab/>
        <w:t xml:space="preserve">            </w:t>
      </w:r>
      <w:r w:rsidR="00060B51" w:rsidRPr="00060B51">
        <w:rPr>
          <w:rFonts w:asciiTheme="minorHAnsi" w:hAnsiTheme="minorHAnsi" w:cstheme="minorHAnsi"/>
        </w:rPr>
        <w:t>V ………………………. dne……………………</w:t>
      </w:r>
    </w:p>
    <w:p w14:paraId="39A1E14D" w14:textId="669D1810" w:rsidR="00060B51" w:rsidRPr="00060B51" w:rsidRDefault="00060B51" w:rsidP="00060B51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124D0FA8" w14:textId="3BA533DA" w:rsidR="00060B51" w:rsidRPr="00060B51" w:rsidRDefault="00C45B67" w:rsidP="00060B51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 narození ………………………………..</w:t>
      </w:r>
    </w:p>
    <w:p w14:paraId="315E5ADA" w14:textId="2396C000" w:rsidR="00060B51" w:rsidRPr="00060B51" w:rsidRDefault="00C45B67" w:rsidP="00C45B67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060B51" w:rsidRPr="00060B51">
        <w:rPr>
          <w:rFonts w:asciiTheme="minorHAnsi" w:hAnsiTheme="minorHAnsi" w:cstheme="minorHAnsi"/>
        </w:rPr>
        <w:t>…………………………………………………….</w:t>
      </w:r>
    </w:p>
    <w:p w14:paraId="15A21021" w14:textId="31AD2D9A" w:rsidR="001C207F" w:rsidRPr="00060B51" w:rsidRDefault="00060B51" w:rsidP="00060B51">
      <w:pPr>
        <w:pStyle w:val="Standard"/>
        <w:spacing w:after="0" w:line="240" w:lineRule="auto"/>
        <w:ind w:firstLine="45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C45B67">
        <w:rPr>
          <w:rFonts w:asciiTheme="minorHAnsi" w:hAnsiTheme="minorHAnsi" w:cstheme="minorHAnsi"/>
        </w:rPr>
        <w:tab/>
      </w:r>
      <w:r w:rsidR="00C45B67">
        <w:rPr>
          <w:rFonts w:asciiTheme="minorHAnsi" w:hAnsiTheme="minorHAnsi" w:cstheme="minorHAnsi"/>
        </w:rPr>
        <w:tab/>
      </w:r>
      <w:r w:rsidR="00C45B67">
        <w:rPr>
          <w:rFonts w:asciiTheme="minorHAnsi" w:hAnsiTheme="minorHAnsi" w:cstheme="minorHAnsi"/>
        </w:rPr>
        <w:tab/>
      </w:r>
      <w:r w:rsidR="00C45B67">
        <w:rPr>
          <w:rFonts w:asciiTheme="minorHAnsi" w:hAnsiTheme="minorHAnsi" w:cstheme="minorHAnsi"/>
        </w:rPr>
        <w:tab/>
      </w:r>
      <w:r w:rsidR="00C45B67">
        <w:rPr>
          <w:rFonts w:asciiTheme="minorHAnsi" w:hAnsiTheme="minorHAnsi" w:cstheme="minorHAnsi"/>
        </w:rPr>
        <w:tab/>
      </w:r>
      <w:r w:rsidR="00C45B67">
        <w:rPr>
          <w:rFonts w:asciiTheme="minorHAnsi" w:hAnsiTheme="minorHAnsi" w:cstheme="minorHAnsi"/>
        </w:rPr>
        <w:tab/>
      </w:r>
      <w:r w:rsidR="00C45B67">
        <w:rPr>
          <w:rFonts w:asciiTheme="minorHAnsi" w:hAnsiTheme="minorHAnsi" w:cstheme="minorHAnsi"/>
        </w:rPr>
        <w:tab/>
      </w:r>
      <w:r w:rsidR="00C45B67">
        <w:rPr>
          <w:rFonts w:asciiTheme="minorHAnsi" w:hAnsiTheme="minorHAnsi" w:cstheme="minorHAnsi"/>
        </w:rPr>
        <w:tab/>
        <w:t xml:space="preserve">           </w:t>
      </w:r>
      <w:r w:rsidRPr="00060B51">
        <w:rPr>
          <w:rFonts w:asciiTheme="minorHAnsi" w:hAnsiTheme="minorHAnsi" w:cstheme="minorHAnsi"/>
        </w:rPr>
        <w:t xml:space="preserve"> </w:t>
      </w:r>
      <w:r w:rsidRPr="00060B51">
        <w:rPr>
          <w:rFonts w:asciiTheme="minorHAnsi" w:hAnsiTheme="minorHAnsi" w:cstheme="minorHAnsi"/>
          <w:i/>
        </w:rPr>
        <w:t>(vlastnoruční podpis)</w:t>
      </w:r>
    </w:p>
    <w:sectPr w:rsidR="001C207F" w:rsidRPr="00060B51" w:rsidSect="005D3120">
      <w:headerReference w:type="default" r:id="rId7"/>
      <w:footerReference w:type="default" r:id="rId8"/>
      <w:pgSz w:w="11906" w:h="16838"/>
      <w:pgMar w:top="3402" w:right="992" w:bottom="567" w:left="737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A0833" w14:textId="77777777" w:rsidR="00D51FCB" w:rsidRDefault="00D51FCB" w:rsidP="007F5D8D">
      <w:pPr>
        <w:spacing w:after="0" w:line="240" w:lineRule="auto"/>
      </w:pPr>
      <w:r>
        <w:separator/>
      </w:r>
    </w:p>
  </w:endnote>
  <w:endnote w:type="continuationSeparator" w:id="0">
    <w:p w14:paraId="353C2069" w14:textId="77777777" w:rsidR="00D51FCB" w:rsidRDefault="00D51FCB" w:rsidP="007F5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EB13" w14:textId="59576E69" w:rsidR="007F5D8D" w:rsidRPr="007F5D8D" w:rsidRDefault="007F5D8D" w:rsidP="001C207F">
    <w:pPr>
      <w:pStyle w:val="Zkladnodstavec"/>
      <w:ind w:left="993" w:right="-455"/>
      <w:rPr>
        <w:rFonts w:ascii="HelveticaNeueLT Pro 45 Lt" w:hAnsi="HelveticaNeueLT Pro 45 Lt" w:cs="HelveticaNeueLT Pro 45 Lt"/>
        <w:color w:val="00353A"/>
        <w:sz w:val="16"/>
        <w:szCs w:val="16"/>
      </w:rPr>
    </w:pPr>
    <w:r>
      <w:rPr>
        <w:rFonts w:ascii="HelveticaNeueLT Pro 45 Lt" w:hAnsi="HelveticaNeueLT Pro 45 Lt" w:cs="HelveticaNeueLT Pro 45 Lt"/>
        <w:color w:val="00353A"/>
        <w:sz w:val="16"/>
        <w:szCs w:val="16"/>
      </w:rPr>
      <w:t xml:space="preserve">Chomutovická 1444/2, 149 00 Praha 4, www.saintmedical.cz, tel.: </w:t>
    </w:r>
    <w:r w:rsidR="001C207F">
      <w:rPr>
        <w:rFonts w:ascii="HelveticaNeueLT Pro 45 Lt" w:hAnsi="HelveticaNeueLT Pro 45 Lt" w:cs="HelveticaNeueLT Pro 45 Lt"/>
        <w:color w:val="00353A"/>
        <w:sz w:val="16"/>
        <w:szCs w:val="16"/>
      </w:rPr>
      <w:t>725 940 980/</w:t>
    </w:r>
    <w:r>
      <w:rPr>
        <w:rFonts w:ascii="HelveticaNeueLT Pro 45 Lt" w:hAnsi="HelveticaNeueLT Pro 45 Lt" w:cs="HelveticaNeueLT Pro 45 Lt"/>
        <w:color w:val="00353A"/>
        <w:sz w:val="16"/>
        <w:szCs w:val="16"/>
      </w:rPr>
      <w:t xml:space="preserve"> 725 940</w:t>
    </w:r>
    <w:r w:rsidR="001C207F">
      <w:rPr>
        <w:rFonts w:ascii="HelveticaNeueLT Pro 45 Lt" w:hAnsi="HelveticaNeueLT Pro 45 Lt" w:cs="HelveticaNeueLT Pro 45 Lt"/>
        <w:color w:val="00353A"/>
        <w:sz w:val="16"/>
        <w:szCs w:val="16"/>
      </w:rPr>
      <w:t> </w:t>
    </w:r>
    <w:r>
      <w:rPr>
        <w:rFonts w:ascii="HelveticaNeueLT Pro 45 Lt" w:hAnsi="HelveticaNeueLT Pro 45 Lt" w:cs="HelveticaNeueLT Pro 45 Lt"/>
        <w:color w:val="00353A"/>
        <w:sz w:val="16"/>
        <w:szCs w:val="16"/>
      </w:rPr>
      <w:t>98</w:t>
    </w:r>
    <w:r w:rsidR="001C207F">
      <w:rPr>
        <w:rFonts w:ascii="HelveticaNeueLT Pro 45 Lt" w:hAnsi="HelveticaNeueLT Pro 45 Lt" w:cs="HelveticaNeueLT Pro 45 Lt"/>
        <w:color w:val="00353A"/>
        <w:sz w:val="16"/>
        <w:szCs w:val="16"/>
      </w:rPr>
      <w:t>1</w:t>
    </w:r>
    <w:r>
      <w:rPr>
        <w:rFonts w:ascii="HelveticaNeueLT Pro 45 Lt" w:hAnsi="HelveticaNeueLT Pro 45 Lt" w:cs="HelveticaNeueLT Pro 45 Lt"/>
        <w:color w:val="00353A"/>
        <w:sz w:val="16"/>
        <w:szCs w:val="16"/>
      </w:rPr>
      <w:t xml:space="preserve">, e-mail: </w:t>
    </w:r>
    <w:r w:rsidR="001C207F">
      <w:rPr>
        <w:rFonts w:ascii="HelveticaNeueLT Pro 45 Lt" w:hAnsi="HelveticaNeueLT Pro 45 Lt" w:cs="HelveticaNeueLT Pro 45 Lt"/>
        <w:color w:val="00353A"/>
        <w:sz w:val="16"/>
        <w:szCs w:val="16"/>
      </w:rPr>
      <w:t>recepce</w:t>
    </w:r>
    <w:r>
      <w:rPr>
        <w:rFonts w:ascii="HelveticaNeueLT Pro 45 Lt" w:hAnsi="HelveticaNeueLT Pro 45 Lt" w:cs="HelveticaNeueLT Pro 45 Lt"/>
        <w:color w:val="00353A"/>
        <w:sz w:val="16"/>
        <w:szCs w:val="16"/>
      </w:rPr>
      <w:t>@saintmedical.cz</w:t>
    </w:r>
  </w:p>
  <w:p w14:paraId="74DB2A9D" w14:textId="77777777" w:rsidR="007F5D8D" w:rsidRDefault="007F5D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8E153" w14:textId="77777777" w:rsidR="00D51FCB" w:rsidRDefault="00D51FCB" w:rsidP="007F5D8D">
      <w:pPr>
        <w:spacing w:after="0" w:line="240" w:lineRule="auto"/>
      </w:pPr>
      <w:r>
        <w:separator/>
      </w:r>
    </w:p>
  </w:footnote>
  <w:footnote w:type="continuationSeparator" w:id="0">
    <w:p w14:paraId="20D7AC92" w14:textId="77777777" w:rsidR="00D51FCB" w:rsidRDefault="00D51FCB" w:rsidP="007F5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B201" w14:textId="77777777" w:rsidR="007F5D8D" w:rsidRDefault="007F5D8D" w:rsidP="0080724D">
    <w:pPr>
      <w:pStyle w:val="Zhlav"/>
      <w:tabs>
        <w:tab w:val="clear" w:pos="4536"/>
        <w:tab w:val="clear" w:pos="9072"/>
      </w:tabs>
    </w:pPr>
    <w:r w:rsidRPr="007F5D8D">
      <w:rPr>
        <w:noProof/>
        <w:lang w:eastAsia="cs-CZ"/>
      </w:rPr>
      <w:drawing>
        <wp:inline distT="0" distB="0" distL="0" distR="0" wp14:anchorId="012C5165" wp14:editId="2646D3DB">
          <wp:extent cx="1978881" cy="1368000"/>
          <wp:effectExtent l="0" t="0" r="2540" b="3810"/>
          <wp:docPr id="4" name="Obrázek 2" descr="Logo 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8881" cy="13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1C8B1B" w14:textId="77777777" w:rsidR="007F5D8D" w:rsidRDefault="007F5D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C2E"/>
    <w:multiLevelType w:val="multilevel"/>
    <w:tmpl w:val="AA0E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EC303E"/>
    <w:multiLevelType w:val="multilevel"/>
    <w:tmpl w:val="E688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7817FE"/>
    <w:multiLevelType w:val="hybridMultilevel"/>
    <w:tmpl w:val="DC403BAA"/>
    <w:lvl w:ilvl="0" w:tplc="511632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BC64D8"/>
    <w:multiLevelType w:val="hybridMultilevel"/>
    <w:tmpl w:val="A1E8D1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978882">
    <w:abstractNumId w:val="2"/>
  </w:num>
  <w:num w:numId="2" w16cid:durableId="895508064">
    <w:abstractNumId w:val="3"/>
  </w:num>
  <w:num w:numId="3" w16cid:durableId="592663430">
    <w:abstractNumId w:val="1"/>
  </w:num>
  <w:num w:numId="4" w16cid:durableId="89609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C74"/>
    <w:rsid w:val="00003C7F"/>
    <w:rsid w:val="00060B51"/>
    <w:rsid w:val="000618D2"/>
    <w:rsid w:val="00065E76"/>
    <w:rsid w:val="00073681"/>
    <w:rsid w:val="000A23B2"/>
    <w:rsid w:val="000B5C51"/>
    <w:rsid w:val="000B7D4D"/>
    <w:rsid w:val="000C17A0"/>
    <w:rsid w:val="000D213D"/>
    <w:rsid w:val="00173F61"/>
    <w:rsid w:val="001C207F"/>
    <w:rsid w:val="002A7AAD"/>
    <w:rsid w:val="002C58B5"/>
    <w:rsid w:val="002E37A1"/>
    <w:rsid w:val="00327F37"/>
    <w:rsid w:val="003532A2"/>
    <w:rsid w:val="00361196"/>
    <w:rsid w:val="003C3B8D"/>
    <w:rsid w:val="003D24E0"/>
    <w:rsid w:val="00422381"/>
    <w:rsid w:val="00460614"/>
    <w:rsid w:val="00460A55"/>
    <w:rsid w:val="004864E3"/>
    <w:rsid w:val="004E5508"/>
    <w:rsid w:val="005040E2"/>
    <w:rsid w:val="00523823"/>
    <w:rsid w:val="005B1157"/>
    <w:rsid w:val="005D3120"/>
    <w:rsid w:val="00647394"/>
    <w:rsid w:val="00681CEF"/>
    <w:rsid w:val="0068749D"/>
    <w:rsid w:val="006D49D7"/>
    <w:rsid w:val="006E5142"/>
    <w:rsid w:val="00704D62"/>
    <w:rsid w:val="00721B6D"/>
    <w:rsid w:val="00725381"/>
    <w:rsid w:val="007532A3"/>
    <w:rsid w:val="00757F69"/>
    <w:rsid w:val="0079314D"/>
    <w:rsid w:val="007C7DE4"/>
    <w:rsid w:val="007F5D8D"/>
    <w:rsid w:val="0080724D"/>
    <w:rsid w:val="008C6C31"/>
    <w:rsid w:val="00904847"/>
    <w:rsid w:val="009109F4"/>
    <w:rsid w:val="00931462"/>
    <w:rsid w:val="0095037E"/>
    <w:rsid w:val="009979EE"/>
    <w:rsid w:val="009C1F1F"/>
    <w:rsid w:val="00A00287"/>
    <w:rsid w:val="00A2613D"/>
    <w:rsid w:val="00A26A6B"/>
    <w:rsid w:val="00A57A77"/>
    <w:rsid w:val="00A603C8"/>
    <w:rsid w:val="00A61704"/>
    <w:rsid w:val="00A87E42"/>
    <w:rsid w:val="00AA7085"/>
    <w:rsid w:val="00AB5E31"/>
    <w:rsid w:val="00B04362"/>
    <w:rsid w:val="00B12306"/>
    <w:rsid w:val="00B8745B"/>
    <w:rsid w:val="00B92BAF"/>
    <w:rsid w:val="00B979B4"/>
    <w:rsid w:val="00BB155B"/>
    <w:rsid w:val="00BC602A"/>
    <w:rsid w:val="00BD4EFC"/>
    <w:rsid w:val="00C00A73"/>
    <w:rsid w:val="00C21EF3"/>
    <w:rsid w:val="00C376CE"/>
    <w:rsid w:val="00C43C31"/>
    <w:rsid w:val="00C45B67"/>
    <w:rsid w:val="00CF348D"/>
    <w:rsid w:val="00D073F7"/>
    <w:rsid w:val="00D24067"/>
    <w:rsid w:val="00D46C6E"/>
    <w:rsid w:val="00D51FCB"/>
    <w:rsid w:val="00D627B3"/>
    <w:rsid w:val="00D83EF7"/>
    <w:rsid w:val="00DB0C53"/>
    <w:rsid w:val="00E17232"/>
    <w:rsid w:val="00E61B39"/>
    <w:rsid w:val="00F32C74"/>
    <w:rsid w:val="00FA5BE5"/>
    <w:rsid w:val="00FD4945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87CDC"/>
  <w15:docId w15:val="{97FFF955-BE03-4447-B04D-95B61431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5E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5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5D8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F5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5D8D"/>
  </w:style>
  <w:style w:type="paragraph" w:styleId="Zpat">
    <w:name w:val="footer"/>
    <w:basedOn w:val="Normln"/>
    <w:link w:val="ZpatChar"/>
    <w:uiPriority w:val="99"/>
    <w:unhideWhenUsed/>
    <w:rsid w:val="007F5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5D8D"/>
  </w:style>
  <w:style w:type="paragraph" w:customStyle="1" w:styleId="Zkladnodstavec">
    <w:name w:val="[Základní odstavec]"/>
    <w:basedOn w:val="Normln"/>
    <w:uiPriority w:val="99"/>
    <w:rsid w:val="007F5D8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Prosttext">
    <w:name w:val="Plain Text"/>
    <w:basedOn w:val="Normln"/>
    <w:link w:val="ProsttextChar"/>
    <w:rsid w:val="0007368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073681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9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9314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9314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rsid w:val="007931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rsid w:val="0079314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060B5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0B51"/>
    <w:rPr>
      <w:color w:val="605E5C"/>
      <w:shd w:val="clear" w:color="auto" w:fill="E1DFDD"/>
    </w:rPr>
  </w:style>
  <w:style w:type="paragraph" w:customStyle="1" w:styleId="Standard">
    <w:name w:val="Standard"/>
    <w:rsid w:val="00060B51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plehovam</dc:creator>
  <cp:lastModifiedBy>Tomáš Pulkráb</cp:lastModifiedBy>
  <cp:revision>14</cp:revision>
  <cp:lastPrinted>2025-07-09T13:07:00Z</cp:lastPrinted>
  <dcterms:created xsi:type="dcterms:W3CDTF">2025-01-16T09:14:00Z</dcterms:created>
  <dcterms:modified xsi:type="dcterms:W3CDTF">2025-07-24T13:02:00Z</dcterms:modified>
</cp:coreProperties>
</file>